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Welcome to the Future: Your First-Year Foundation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Dear Student,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Welcome to a year that will likely feel different from any schooling you have experienced before. You are joining us at a time when almost everyone—politicians, employers, and students alike—agrees that the traditional model of education is broken. It was designed for an era where knowledge was scarce and slow; today, we live in an era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manufacturable intelligence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year is not about "batch processing" you through a series of lectures to earn a grade. It is about transforming you into a resilient, high-agency thinker capable of navigating a world in constant motion.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Our Philosophy: From Factory to Crucible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generations, schools acted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intelligence factories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converting time into content delivery. We are moving past that. This foundation year is designed to be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crucible of character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We believe the most valuable things you can learn are the ones AI cannot provide: empathy, creativity, ethical judgment, and first-principles thinking 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 are shifting our focus in three critical ways: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From Memorization to Judgment: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When AI can generate ten thousand answers, your value lies in asking the right questions—the ones that reframe the problem and reveal hidden assumptions.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From Access to Agency: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Information is now abundant and free, which means the new divide is no longer about who has the map, but who has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agency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—the discipline and direction to use these tools productively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From Degrees to Evidence: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degree tells an employer you finished something, but not what you can actually do. This year, you will build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signalling stack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verified skills, project portfolios, and behavioral evidence of your growth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AI: Your Thought Partner, Not an Oracle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this program, AI is not a shortcut; it is an accelerator. We will not ask you to avoid AI, but to engage with it critically.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Critical Literacy: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will learn to identify "hallucinations," understand algorithmic bias, and recognize the limits of datafication.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Thought Partner: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will use AI to critique your drafts, challenge your logic, and simulate complex scenarios.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Hybrid Mentoring: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will work with AI-driven diagnostics for routine learning, freeing our faculty to focus on the human moments that matter: conceptual breakthroughs and motivational crises.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Your North Star: Learning Velocity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traditional map of a stable career is gone. In its place, we offer you a new metric for success: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learning velocity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This is the speed at which you can detect your own errors, pivot your strategy, and build again.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 will push you into real-world challenges with real stakes and real community partners . You will fail, you will be publicly wrong, and you will rebuild. These "frictions" are the only way to forge the resilience and judgment required for the AI era 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What You Will Build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By the end of this year, you will not have a "transcript of grades." You will have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Capabilities Dossier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Portfolio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high-stakes projects that prove your competence to the world.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Stackable Micro-credentials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that are blockchain-verified and portable across your entire career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Behavioral Evidence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your learning velocity and your ability to lead interdisciplinary teams.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 are excited to see what you build. Welcome to the crucible.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Would you like me to outline the specific "AI Ethics &amp; Epistemology" syllabus for the first six weeks of Phase 1?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